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7" w:rsidRPr="00CE2462" w:rsidRDefault="006679F1">
      <w:pPr>
        <w:rPr>
          <w:rFonts w:cstheme="minorHAnsi"/>
          <w:b/>
        </w:rPr>
      </w:pPr>
      <w:r w:rsidRPr="00CE2462">
        <w:rPr>
          <w:rFonts w:cstheme="minorHAnsi"/>
          <w:b/>
        </w:rPr>
        <w:t xml:space="preserve">HINTERGRUND ZU INVESTMENTS der </w:t>
      </w:r>
      <w:r w:rsidR="008A6F37" w:rsidRPr="00CE2462">
        <w:rPr>
          <w:rFonts w:cstheme="minorHAnsi"/>
          <w:b/>
        </w:rPr>
        <w:t>Nobel-Stiftung</w:t>
      </w:r>
      <w:r w:rsidR="001A06E4" w:rsidRPr="00CE2462">
        <w:rPr>
          <w:rFonts w:cstheme="minorHAnsi"/>
          <w:b/>
        </w:rPr>
        <w:t xml:space="preserve"> </w:t>
      </w:r>
      <w:r w:rsidR="002253E0" w:rsidRPr="00CE2462">
        <w:rPr>
          <w:rFonts w:cstheme="minorHAnsi"/>
          <w:b/>
        </w:rPr>
        <w:t xml:space="preserve">in </w:t>
      </w:r>
      <w:r w:rsidR="00A7098D" w:rsidRPr="00CE2462">
        <w:rPr>
          <w:rFonts w:cstheme="minorHAnsi"/>
          <w:b/>
        </w:rPr>
        <w:t>Produzenten von Nuklearwaffen</w:t>
      </w:r>
    </w:p>
    <w:p w:rsidR="00051813" w:rsidRPr="00CE2462" w:rsidRDefault="00051813" w:rsidP="00051813">
      <w:pPr>
        <w:spacing w:before="100" w:beforeAutospacing="1" w:after="100" w:afterAutospacing="1"/>
        <w:rPr>
          <w:rFonts w:cstheme="minorHAnsi"/>
          <w:lang w:eastAsia="de-DE"/>
        </w:rPr>
      </w:pPr>
      <w:r w:rsidRPr="00CE2462">
        <w:rPr>
          <w:rFonts w:cstheme="minorHAnsi"/>
          <w:lang w:eastAsia="de-DE"/>
        </w:rPr>
        <w:t xml:space="preserve">Das Preisgeld für den Friedensnobelpreis speist sich u.a. aus Investments in europäische und US-amerikanische Rüstungsfirmen, die Teil von aktuellen Atomwaffenprogrammen bzw. an deren Wartung und Modernisierung beteiligt sind. </w:t>
      </w:r>
    </w:p>
    <w:p w:rsidR="00051813" w:rsidRPr="00CE2462" w:rsidRDefault="00051813" w:rsidP="00051813">
      <w:pPr>
        <w:spacing w:before="100" w:beforeAutospacing="1" w:after="100" w:afterAutospacing="1"/>
        <w:rPr>
          <w:rFonts w:cstheme="minorHAnsi"/>
          <w:lang w:eastAsia="de-DE"/>
        </w:rPr>
      </w:pPr>
      <w:r w:rsidRPr="00CE2462">
        <w:rPr>
          <w:rFonts w:cstheme="minorHAnsi"/>
          <w:lang w:eastAsia="de-DE"/>
        </w:rPr>
        <w:t xml:space="preserve">Hüter des Preisgeldes ist die „Nobel Stiftung“, die nicht nur das Stiftungsvermögen verwaltet, sondern auch Erträge erwirtschaften muss, aus denen sich das jährliche Preisgeld für den Friedensnobelpreis generiert. Dem </w:t>
      </w:r>
      <w:hyperlink r:id="rId4" w:history="1">
        <w:r w:rsidR="00CE2462" w:rsidRPr="00CE2462">
          <w:rPr>
            <w:rStyle w:val="Hyperlink"/>
            <w:rFonts w:cstheme="minorHAnsi"/>
            <w:lang w:eastAsia="de-DE"/>
          </w:rPr>
          <w:t>Jahresbericht</w:t>
        </w:r>
        <w:r w:rsidR="00CE2462" w:rsidRPr="00CE2462">
          <w:rPr>
            <w:rStyle w:val="Hyperlink"/>
            <w:rFonts w:cstheme="minorHAnsi"/>
            <w:lang w:eastAsia="de-DE"/>
          </w:rPr>
          <w:t xml:space="preserve"> </w:t>
        </w:r>
        <w:r w:rsidR="00CE2462" w:rsidRPr="00CE2462">
          <w:rPr>
            <w:rStyle w:val="Hyperlink"/>
            <w:rFonts w:cstheme="minorHAnsi"/>
            <w:lang w:eastAsia="de-DE"/>
          </w:rPr>
          <w:t>2016 der Nobel Stiftung</w:t>
        </w:r>
      </w:hyperlink>
      <w:r w:rsidRPr="00CE2462">
        <w:rPr>
          <w:rFonts w:cstheme="minorHAnsi"/>
          <w:lang w:eastAsia="de-DE"/>
        </w:rPr>
        <w:t xml:space="preserve"> ist u.a. eine Auflistung von langfristigen Investments der Stiftung zu entnehmen, die Beteiligungen an Aktien- und Hedgefonds einschließen. </w:t>
      </w:r>
    </w:p>
    <w:p w:rsidR="006679F1" w:rsidRPr="00CE2462" w:rsidRDefault="006679F1" w:rsidP="00051813">
      <w:pPr>
        <w:spacing w:before="100" w:beforeAutospacing="1" w:after="100" w:afterAutospacing="1"/>
        <w:rPr>
          <w:rFonts w:cstheme="minorHAnsi"/>
          <w:lang w:eastAsia="de-DE"/>
        </w:rPr>
      </w:pPr>
      <w:r w:rsidRPr="00CE2462">
        <w:rPr>
          <w:rFonts w:cstheme="minorHAnsi"/>
          <w:lang w:eastAsia="de-DE"/>
        </w:rPr>
        <w:t xml:space="preserve">Zahlreiche dieser Fonds sind auch und teils massiv in Rüstungsproduzenten wie Boeing, Airbus, BAE Systems Lockheed Martin, </w:t>
      </w:r>
      <w:proofErr w:type="spellStart"/>
      <w:r w:rsidRPr="00CE2462">
        <w:rPr>
          <w:rFonts w:cstheme="minorHAnsi"/>
          <w:lang w:eastAsia="de-DE"/>
        </w:rPr>
        <w:t>Raytheon</w:t>
      </w:r>
      <w:proofErr w:type="spellEnd"/>
      <w:r w:rsidRPr="00CE2462">
        <w:rPr>
          <w:rFonts w:cstheme="minorHAnsi"/>
          <w:lang w:eastAsia="de-DE"/>
        </w:rPr>
        <w:t xml:space="preserve"> investiert. </w:t>
      </w:r>
      <w:hyperlink r:id="rId5" w:history="1">
        <w:r w:rsidRPr="00CE2462">
          <w:rPr>
            <w:rStyle w:val="Hyperlink"/>
            <w:rFonts w:cstheme="minorHAnsi"/>
            <w:lang w:eastAsia="de-DE"/>
          </w:rPr>
          <w:t>Unternehmen, die allesamt an US-amerikanischen bzw. europäischen Atomwaffenprojekten und -programmen beteiligt sind</w:t>
        </w:r>
      </w:hyperlink>
      <w:r w:rsidRPr="00CE2462">
        <w:rPr>
          <w:rFonts w:cstheme="minorHAnsi"/>
          <w:lang w:eastAsia="de-DE"/>
        </w:rPr>
        <w:t xml:space="preserve">.   </w:t>
      </w:r>
    </w:p>
    <w:p w:rsidR="00051813" w:rsidRPr="00CE2462" w:rsidRDefault="00051813" w:rsidP="00051813">
      <w:pPr>
        <w:spacing w:before="100" w:beforeAutospacing="1" w:after="100" w:afterAutospacing="1"/>
        <w:rPr>
          <w:rFonts w:cstheme="minorHAnsi"/>
          <w:lang w:eastAsia="de-DE"/>
        </w:rPr>
      </w:pPr>
      <w:r w:rsidRPr="00CE2462">
        <w:rPr>
          <w:rFonts w:cstheme="minorHAnsi"/>
          <w:lang w:eastAsia="de-DE"/>
        </w:rPr>
        <w:t xml:space="preserve">Die Stiftung gibt </w:t>
      </w:r>
      <w:r w:rsidR="006679F1" w:rsidRPr="00CE2462">
        <w:rPr>
          <w:rFonts w:cstheme="minorHAnsi"/>
          <w:lang w:eastAsia="de-DE"/>
        </w:rPr>
        <w:t xml:space="preserve">diesbezüglich </w:t>
      </w:r>
      <w:r w:rsidRPr="00CE2462">
        <w:rPr>
          <w:rFonts w:cstheme="minorHAnsi"/>
          <w:lang w:eastAsia="de-DE"/>
        </w:rPr>
        <w:t xml:space="preserve">an in </w:t>
      </w:r>
      <w:r w:rsidR="006679F1" w:rsidRPr="00CE2462">
        <w:rPr>
          <w:rFonts w:cstheme="minorHAnsi"/>
          <w:lang w:eastAsia="de-DE"/>
        </w:rPr>
        <w:t xml:space="preserve">u.a. </w:t>
      </w:r>
      <w:r w:rsidRPr="00CE2462">
        <w:rPr>
          <w:rFonts w:cstheme="minorHAnsi"/>
          <w:lang w:eastAsia="de-DE"/>
        </w:rPr>
        <w:t xml:space="preserve">zwei </w:t>
      </w:r>
      <w:r w:rsidR="006679F1" w:rsidRPr="00CE2462">
        <w:rPr>
          <w:rFonts w:cstheme="minorHAnsi"/>
          <w:lang w:eastAsia="de-DE"/>
        </w:rPr>
        <w:t>Indices investiert zu sein: D</w:t>
      </w:r>
      <w:r w:rsidRPr="00CE2462">
        <w:rPr>
          <w:rFonts w:cstheme="minorHAnsi"/>
          <w:lang w:eastAsia="de-DE"/>
        </w:rPr>
        <w:t xml:space="preserve">en </w:t>
      </w:r>
      <w:hyperlink r:id="rId6" w:history="1">
        <w:r w:rsidRPr="00CE2462">
          <w:rPr>
            <w:rStyle w:val="Hyperlink"/>
            <w:rFonts w:cstheme="minorHAnsi"/>
            <w:lang w:eastAsia="de-DE"/>
          </w:rPr>
          <w:t>RAFI US Index</w:t>
        </w:r>
      </w:hyperlink>
      <w:r w:rsidRPr="00CE2462">
        <w:rPr>
          <w:rFonts w:cstheme="minorHAnsi"/>
          <w:lang w:eastAsia="de-DE"/>
        </w:rPr>
        <w:t xml:space="preserve"> und den </w:t>
      </w:r>
      <w:hyperlink r:id="rId7" w:history="1">
        <w:r w:rsidRPr="00CE2462">
          <w:rPr>
            <w:rStyle w:val="Hyperlink"/>
            <w:rFonts w:cstheme="minorHAnsi"/>
            <w:lang w:eastAsia="de-DE"/>
          </w:rPr>
          <w:t>RAFI Europe Index</w:t>
        </w:r>
      </w:hyperlink>
      <w:r w:rsidRPr="00CE2462">
        <w:rPr>
          <w:rFonts w:cstheme="minorHAnsi"/>
          <w:lang w:eastAsia="de-DE"/>
        </w:rPr>
        <w:t xml:space="preserve">.  </w:t>
      </w:r>
      <w:r w:rsidR="006679F1" w:rsidRPr="00CE2462">
        <w:rPr>
          <w:rFonts w:cstheme="minorHAnsi"/>
          <w:lang w:eastAsia="de-DE"/>
        </w:rPr>
        <w:t xml:space="preserve">Beide </w:t>
      </w:r>
      <w:r w:rsidR="00824B28" w:rsidRPr="00CE2462">
        <w:rPr>
          <w:rFonts w:cstheme="minorHAnsi"/>
          <w:lang w:eastAsia="de-DE"/>
        </w:rPr>
        <w:t>Indices</w:t>
      </w:r>
      <w:r w:rsidR="006679F1" w:rsidRPr="00CE2462">
        <w:rPr>
          <w:rFonts w:cstheme="minorHAnsi"/>
          <w:lang w:eastAsia="de-DE"/>
        </w:rPr>
        <w:t xml:space="preserve"> beinhalten diverse Rüstungsfirmen</w:t>
      </w:r>
      <w:r w:rsidR="00824B28" w:rsidRPr="00CE2462">
        <w:rPr>
          <w:rFonts w:cstheme="minorHAnsi"/>
          <w:lang w:eastAsia="de-DE"/>
        </w:rPr>
        <w:t>,</w:t>
      </w:r>
      <w:r w:rsidR="006679F1" w:rsidRPr="00CE2462">
        <w:rPr>
          <w:rFonts w:cstheme="minorHAnsi"/>
          <w:lang w:eastAsia="de-DE"/>
        </w:rPr>
        <w:t xml:space="preserve"> die Teil europäischer und US-amerikanischer </w:t>
      </w:r>
      <w:r w:rsidR="00824B28" w:rsidRPr="00CE2462">
        <w:rPr>
          <w:rFonts w:cstheme="minorHAnsi"/>
          <w:lang w:eastAsia="de-DE"/>
        </w:rPr>
        <w:t>Atomwaffenprogramme sind.</w:t>
      </w:r>
    </w:p>
    <w:p w:rsidR="00824B28" w:rsidRDefault="00824B28" w:rsidP="00051813">
      <w:pPr>
        <w:spacing w:before="100" w:beforeAutospacing="1" w:after="100" w:afterAutospacing="1"/>
      </w:pPr>
      <w:r>
        <w:t xml:space="preserve">Des Weiteren gibt die Stiftung an in den T Rowe Mid Cap Fonds investiert zu sein. Unter dieser Bezeichnung existieren nach Recherchen von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zwei Varianten:  </w:t>
      </w:r>
      <w:hyperlink r:id="rId8" w:history="1">
        <w:r w:rsidRPr="00824B28">
          <w:rPr>
            <w:rStyle w:val="Hyperlink"/>
          </w:rPr>
          <w:t>T Rowe Mid Cap Growth</w:t>
        </w:r>
      </w:hyperlink>
      <w:r>
        <w:t xml:space="preserve"> und  </w:t>
      </w:r>
      <w:hyperlink r:id="rId9" w:history="1">
        <w:r w:rsidRPr="00824B28">
          <w:rPr>
            <w:rStyle w:val="Hyperlink"/>
          </w:rPr>
          <w:t>T Rowe Mid Cap Value</w:t>
        </w:r>
      </w:hyperlink>
      <w:r>
        <w:t xml:space="preserve">. Beide Fonds  sind massiv in </w:t>
      </w:r>
      <w:proofErr w:type="spellStart"/>
      <w:r>
        <w:t>Textron</w:t>
      </w:r>
      <w:proofErr w:type="spellEnd"/>
      <w:r>
        <w:t xml:space="preserve">, einen amerikanischen Waffenhersteller investiert, welcher unter anderem Streumunition produziert und für das US-Nuklearwaffenprogramm zuliefert. </w:t>
      </w:r>
    </w:p>
    <w:p w:rsidR="00824B28" w:rsidRDefault="00824B28" w:rsidP="00051813">
      <w:pPr>
        <w:spacing w:before="100" w:beforeAutospacing="1" w:after="100" w:afterAutospacing="1"/>
        <w:rPr>
          <w:rFonts w:ascii="Avenir Medium" w:hAnsi="Avenir Medium" w:cs="Arial"/>
          <w:sz w:val="22"/>
          <w:szCs w:val="22"/>
          <w:lang w:eastAsia="de-DE"/>
        </w:rPr>
      </w:pPr>
      <w:r>
        <w:t xml:space="preserve">Auch die im Bericht aufgelisteten Hedgefonds (u.a. DE Shaw, Millennium, </w:t>
      </w:r>
      <w:proofErr w:type="spellStart"/>
      <w:r>
        <w:t>Two</w:t>
      </w:r>
      <w:proofErr w:type="spellEnd"/>
      <w:r>
        <w:t xml:space="preserve"> Sigma, AQR) sind laut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Recherche massiv in </w:t>
      </w:r>
      <w:r w:rsidR="00E166A5">
        <w:t xml:space="preserve">(Atom-) Waffenproduzenten investiert. </w:t>
      </w:r>
    </w:p>
    <w:p w:rsidR="00824B28" w:rsidRDefault="00824B28" w:rsidP="00824B28">
      <w:r>
        <w:t>Bereits im Jahr 2005 gab es Hinweise darauf, dass die Nobel-Stiftung Anteile von Honeywell Inc. und Lockh</w:t>
      </w:r>
      <w:r w:rsidR="00E166A5">
        <w:t xml:space="preserve">eed Martin über einen Fonds des Anbieters </w:t>
      </w:r>
      <w:r>
        <w:t xml:space="preserve">T Rowe Price Investment halten könnte. Die damalige Vizepräsidentin der schwedischen Nobel-Stiftung, </w:t>
      </w:r>
      <w:proofErr w:type="spellStart"/>
      <w:r w:rsidRPr="001C59BD">
        <w:t>Åke</w:t>
      </w:r>
      <w:proofErr w:type="spellEnd"/>
      <w:r w:rsidRPr="001C59BD">
        <w:t xml:space="preserve"> </w:t>
      </w:r>
      <w:proofErr w:type="spellStart"/>
      <w:r w:rsidRPr="001C59BD">
        <w:t>Altéus</w:t>
      </w:r>
      <w:proofErr w:type="spellEnd"/>
      <w:r>
        <w:t xml:space="preserve">, konnte dies auf Nachfrage von </w:t>
      </w:r>
      <w:hyperlink r:id="rId10" w:history="1">
        <w:r w:rsidRPr="00E166A5">
          <w:rPr>
            <w:rStyle w:val="Hyperlink"/>
          </w:rPr>
          <w:t>thelocal.se</w:t>
        </w:r>
      </w:hyperlink>
      <w:r>
        <w:t xml:space="preserve"> nicht ausschließen, da es keine Instruktionen gegeben habe, nicht in derarti</w:t>
      </w:r>
      <w:r w:rsidR="00E166A5">
        <w:t>ge Unternehmen zu investieren</w:t>
      </w:r>
      <w:r>
        <w:t xml:space="preserve">. Obwohl die Nobel-Stiftung dort ein eigenes Portfolio hatte, gab es </w:t>
      </w:r>
      <w:hyperlink r:id="rId11" w:history="1">
        <w:r w:rsidRPr="00E166A5">
          <w:rPr>
            <w:rStyle w:val="Hyperlink"/>
          </w:rPr>
          <w:t>keinerlei Instruktionen</w:t>
        </w:r>
      </w:hyperlink>
      <w:r>
        <w:t xml:space="preserve"> nicht in dera</w:t>
      </w:r>
      <w:r w:rsidR="00E166A5">
        <w:t>rtige Produkte zu investieren</w:t>
      </w:r>
      <w:r>
        <w:t xml:space="preserve">. </w:t>
      </w:r>
    </w:p>
    <w:p w:rsidR="00824B28" w:rsidRDefault="00824B28" w:rsidP="00824B28"/>
    <w:p w:rsidR="00E166A5" w:rsidRDefault="00824B28" w:rsidP="00824B28">
      <w:r>
        <w:t xml:space="preserve">Obwohl diese Informationen schon seit 12 Jahren bekannt sind, hat sich offenbar wenig an den Investitionsstrategien der Nobel-Stiftung geändert. </w:t>
      </w:r>
      <w:r w:rsidR="00E166A5">
        <w:t xml:space="preserve">Die NGO </w:t>
      </w:r>
      <w:hyperlink r:id="rId12" w:history="1">
        <w:proofErr w:type="spellStart"/>
        <w:r w:rsidRPr="00E166A5">
          <w:rPr>
            <w:rStyle w:val="Hyperlink"/>
          </w:rPr>
          <w:t>Framtiden</w:t>
        </w:r>
        <w:proofErr w:type="spellEnd"/>
        <w:r w:rsidRPr="00E166A5">
          <w:rPr>
            <w:rStyle w:val="Hyperlink"/>
          </w:rPr>
          <w:t xml:space="preserve"> </w:t>
        </w:r>
        <w:proofErr w:type="spellStart"/>
        <w:r w:rsidRPr="00E166A5">
          <w:rPr>
            <w:rStyle w:val="Hyperlink"/>
          </w:rPr>
          <w:t>våre</w:t>
        </w:r>
        <w:proofErr w:type="spellEnd"/>
        <w:r w:rsidRPr="00E166A5">
          <w:rPr>
            <w:rStyle w:val="Hyperlink"/>
          </w:rPr>
          <w:t xml:space="preserve"> </w:t>
        </w:r>
        <w:proofErr w:type="spellStart"/>
        <w:r w:rsidRPr="00E166A5">
          <w:rPr>
            <w:rStyle w:val="Hyperlink"/>
          </w:rPr>
          <w:t>hender</w:t>
        </w:r>
        <w:proofErr w:type="spellEnd"/>
      </w:hyperlink>
      <w:r>
        <w:t xml:space="preserve"> bekam bei der Aufklärung und Verifizierung der Investitionen kaum bis keine Hilfe der norwegischen und schwedischen Nobel-Institute. Der NGO zufolge hat die Nobel-Stiftung weiterhin keine klaren Richtlinien bezüglich nachhaltiger und menschenrechtskonformer Investitionen. Laut dem Direktor der schwedischen Nobel-Stiftung, Lars </w:t>
      </w:r>
      <w:proofErr w:type="spellStart"/>
      <w:r>
        <w:t>Heikensten</w:t>
      </w:r>
      <w:proofErr w:type="spellEnd"/>
      <w:r>
        <w:t>, wurden neue ethische Richtlinien entwickelt, nach welchen nicht mehr neu in Produzenten völkerrechtlich geächteter Waffen wie Landminen und Streumunition investiert</w:t>
      </w:r>
      <w:r w:rsidR="00E166A5">
        <w:t xml:space="preserve"> werden soll.</w:t>
      </w:r>
      <w:r>
        <w:t xml:space="preserve"> </w:t>
      </w:r>
    </w:p>
    <w:p w:rsidR="00824B28" w:rsidRDefault="00824B28" w:rsidP="00824B28">
      <w:r>
        <w:t xml:space="preserve">Darüber, wie mit existierenden Investitionen in diese Bereiche umgegangen wird, gab es keine Aussage. Auch sind demnach Investitionen in konventionelle Waffenhersteller und Unternehmen, die Menschenrechtsverletzungen und Umweltverschmutzungen begehen, </w:t>
      </w:r>
      <w:r>
        <w:lastRenderedPageBreak/>
        <w:t>weiterhin möglich</w:t>
      </w:r>
      <w:r w:rsidR="00E166A5">
        <w:t>.</w:t>
      </w:r>
      <w:r>
        <w:t xml:space="preserve"> </w:t>
      </w:r>
      <w:r w:rsidR="00E166A5">
        <w:t>Auch d</w:t>
      </w:r>
      <w:r>
        <w:t xml:space="preserve">ies ist durchaus problematisch bei einer Organisation, welche den weltweit anerkanntesten Friedenspreis vergibt. </w:t>
      </w:r>
    </w:p>
    <w:p w:rsidR="00824B28" w:rsidRDefault="00824B28" w:rsidP="00824B28"/>
    <w:p w:rsidR="00051813" w:rsidRDefault="00E166A5" w:rsidP="00E166A5">
      <w:pPr>
        <w:rPr>
          <w:rFonts w:ascii="Avenir Medium" w:hAnsi="Avenir Medium" w:cs="Arial"/>
          <w:sz w:val="22"/>
          <w:szCs w:val="22"/>
          <w:lang w:eastAsia="de-DE"/>
        </w:rPr>
      </w:pPr>
      <w:r>
        <w:t xml:space="preserve">Problematisch sind in Bezug auf die </w:t>
      </w:r>
      <w:r w:rsidR="00824B28">
        <w:t>Investitionen</w:t>
      </w:r>
      <w:r>
        <w:t xml:space="preserve"> der Stiftung</w:t>
      </w:r>
      <w:r w:rsidR="00824B28">
        <w:t xml:space="preserve"> </w:t>
      </w:r>
      <w:r>
        <w:t xml:space="preserve">auch Beteiligungen an kontroversen Tabakkonzernen, fossilen Energie-Unternehmen, Minengesellschaften, Textil- und Pharmaunternehmen, </w:t>
      </w:r>
      <w:r w:rsidR="00824B28">
        <w:t xml:space="preserve">da sich </w:t>
      </w:r>
      <w:r>
        <w:t xml:space="preserve">auch in der Vergangenheit </w:t>
      </w:r>
      <w:r w:rsidR="00824B28">
        <w:t>viele Nominierte und Preisträger des Friedensnobelpreises gegen Krieg, Umweltverschmutzungen und Mens</w:t>
      </w:r>
      <w:r>
        <w:t>chenrechtsverletzungen eingesetzt haben</w:t>
      </w:r>
      <w:r w:rsidR="00824B28">
        <w:t xml:space="preserve">. </w:t>
      </w:r>
    </w:p>
    <w:p w:rsidR="00051813" w:rsidRDefault="00051813" w:rsidP="00051813">
      <w:pPr>
        <w:spacing w:before="100" w:beforeAutospacing="1" w:after="100" w:afterAutospacing="1"/>
        <w:rPr>
          <w:rFonts w:ascii="Avenir Medium" w:hAnsi="Avenir Medium" w:cs="Arial"/>
          <w:sz w:val="22"/>
          <w:szCs w:val="22"/>
          <w:lang w:eastAsia="de-DE"/>
        </w:rPr>
      </w:pPr>
    </w:p>
    <w:p w:rsidR="00051813" w:rsidRDefault="00051813" w:rsidP="00051813">
      <w:pPr>
        <w:spacing w:before="100" w:beforeAutospacing="1" w:after="100" w:afterAutospacing="1"/>
        <w:rPr>
          <w:rFonts w:ascii="Avenir Medium" w:hAnsi="Avenir Medium" w:cs="Arial"/>
          <w:sz w:val="22"/>
          <w:szCs w:val="22"/>
          <w:lang w:eastAsia="de-DE"/>
        </w:rPr>
      </w:pPr>
    </w:p>
    <w:p w:rsidR="00051813" w:rsidRDefault="00051813" w:rsidP="00051813">
      <w:pPr>
        <w:spacing w:before="100" w:beforeAutospacing="1" w:after="100" w:afterAutospacing="1"/>
        <w:rPr>
          <w:rFonts w:ascii="Avenir Medium" w:hAnsi="Avenir Medium" w:cs="Arial"/>
          <w:sz w:val="22"/>
          <w:szCs w:val="22"/>
          <w:lang w:eastAsia="de-DE"/>
        </w:rPr>
      </w:pPr>
    </w:p>
    <w:p w:rsidR="00051813" w:rsidRPr="00051813" w:rsidRDefault="00051813" w:rsidP="00051813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051813">
        <w:rPr>
          <w:rFonts w:ascii="Avenir Medium" w:hAnsi="Avenir Medium" w:cs="Arial"/>
          <w:sz w:val="22"/>
          <w:szCs w:val="22"/>
          <w:lang w:eastAsia="de-DE"/>
        </w:rPr>
        <w:t> </w:t>
      </w:r>
    </w:p>
    <w:p w:rsidR="0084011F" w:rsidRDefault="0084011F">
      <w:bookmarkStart w:id="0" w:name="_GoBack"/>
      <w:bookmarkEnd w:id="0"/>
    </w:p>
    <w:sectPr w:rsidR="0084011F" w:rsidSect="003801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5C35EE"/>
    <w:rsid w:val="00001E18"/>
    <w:rsid w:val="00033B4E"/>
    <w:rsid w:val="00045B11"/>
    <w:rsid w:val="00051813"/>
    <w:rsid w:val="00055AC6"/>
    <w:rsid w:val="0008689E"/>
    <w:rsid w:val="000D0968"/>
    <w:rsid w:val="000E1617"/>
    <w:rsid w:val="00115E8A"/>
    <w:rsid w:val="00157B3F"/>
    <w:rsid w:val="00176D51"/>
    <w:rsid w:val="00196CDF"/>
    <w:rsid w:val="001A06E4"/>
    <w:rsid w:val="001C59BD"/>
    <w:rsid w:val="001D00D8"/>
    <w:rsid w:val="001D3B14"/>
    <w:rsid w:val="00220C23"/>
    <w:rsid w:val="002253E0"/>
    <w:rsid w:val="002515D0"/>
    <w:rsid w:val="00296E35"/>
    <w:rsid w:val="002A6E7B"/>
    <w:rsid w:val="002B43E8"/>
    <w:rsid w:val="002F6818"/>
    <w:rsid w:val="00310F7B"/>
    <w:rsid w:val="0031754D"/>
    <w:rsid w:val="0032586C"/>
    <w:rsid w:val="00337823"/>
    <w:rsid w:val="00340DA5"/>
    <w:rsid w:val="0036019F"/>
    <w:rsid w:val="00380171"/>
    <w:rsid w:val="00390023"/>
    <w:rsid w:val="00412AF5"/>
    <w:rsid w:val="004202E4"/>
    <w:rsid w:val="004455C4"/>
    <w:rsid w:val="004B1BA6"/>
    <w:rsid w:val="0050782D"/>
    <w:rsid w:val="00542463"/>
    <w:rsid w:val="00551EBB"/>
    <w:rsid w:val="00555F47"/>
    <w:rsid w:val="00570597"/>
    <w:rsid w:val="005839AB"/>
    <w:rsid w:val="005C35EE"/>
    <w:rsid w:val="006679F1"/>
    <w:rsid w:val="00690C79"/>
    <w:rsid w:val="006D7AFE"/>
    <w:rsid w:val="007179D5"/>
    <w:rsid w:val="007216E6"/>
    <w:rsid w:val="007A07AB"/>
    <w:rsid w:val="007B172D"/>
    <w:rsid w:val="007C7813"/>
    <w:rsid w:val="00805B6E"/>
    <w:rsid w:val="00824B28"/>
    <w:rsid w:val="00827AED"/>
    <w:rsid w:val="008340A8"/>
    <w:rsid w:val="0084011F"/>
    <w:rsid w:val="00856F96"/>
    <w:rsid w:val="00880335"/>
    <w:rsid w:val="00891F9C"/>
    <w:rsid w:val="008A6F37"/>
    <w:rsid w:val="008C19A3"/>
    <w:rsid w:val="00922AAD"/>
    <w:rsid w:val="00933245"/>
    <w:rsid w:val="009425C3"/>
    <w:rsid w:val="00975215"/>
    <w:rsid w:val="009A1B1B"/>
    <w:rsid w:val="00A172E0"/>
    <w:rsid w:val="00A26526"/>
    <w:rsid w:val="00A5159A"/>
    <w:rsid w:val="00A518DD"/>
    <w:rsid w:val="00A60189"/>
    <w:rsid w:val="00A7098D"/>
    <w:rsid w:val="00A95F70"/>
    <w:rsid w:val="00AF27C1"/>
    <w:rsid w:val="00B00ACE"/>
    <w:rsid w:val="00B37B52"/>
    <w:rsid w:val="00B96B39"/>
    <w:rsid w:val="00BA125D"/>
    <w:rsid w:val="00BB3846"/>
    <w:rsid w:val="00BD7398"/>
    <w:rsid w:val="00C21B1C"/>
    <w:rsid w:val="00CC7843"/>
    <w:rsid w:val="00CD24BB"/>
    <w:rsid w:val="00CE2462"/>
    <w:rsid w:val="00D1708F"/>
    <w:rsid w:val="00D85913"/>
    <w:rsid w:val="00D87193"/>
    <w:rsid w:val="00DB1922"/>
    <w:rsid w:val="00E166A5"/>
    <w:rsid w:val="00E60DCF"/>
    <w:rsid w:val="00F46B5D"/>
    <w:rsid w:val="00F55850"/>
    <w:rsid w:val="00F6471E"/>
    <w:rsid w:val="00F65278"/>
    <w:rsid w:val="00FA3096"/>
    <w:rsid w:val="00FA4B56"/>
    <w:rsid w:val="00FB371B"/>
    <w:rsid w:val="00FC5F19"/>
    <w:rsid w:val="00FC79BD"/>
    <w:rsid w:val="00F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A8"/>
  </w:style>
  <w:style w:type="paragraph" w:styleId="berschrift1">
    <w:name w:val="heading 1"/>
    <w:basedOn w:val="Standard"/>
    <w:next w:val="Standard"/>
    <w:link w:val="berschrift1Zchn"/>
    <w:uiPriority w:val="9"/>
    <w:qFormat/>
    <w:rsid w:val="00296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6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46B5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79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yahoo.com/quote/RPMGX/holdings?p=RPMG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ing-finance.org/files/2017/10/FREU_20170929.pdf" TargetMode="External"/><Relationship Id="rId12" Type="http://schemas.openxmlformats.org/officeDocument/2006/relationships/hyperlink" Target="http://www.newsinenglish.no/2017/10/06/nobel-prize-funding-comes-under-f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ng-finance.org/files/2017/10/RAFIXUSX1000XIndexX.pdf" TargetMode="External"/><Relationship Id="rId11" Type="http://schemas.openxmlformats.org/officeDocument/2006/relationships/hyperlink" Target="https://www.thelocal.se/20051127/2580" TargetMode="External"/><Relationship Id="rId5" Type="http://schemas.openxmlformats.org/officeDocument/2006/relationships/hyperlink" Target="https://www.dontbankonthebomb.com/nuclear-weapon-producers/" TargetMode="External"/><Relationship Id="rId10" Type="http://schemas.openxmlformats.org/officeDocument/2006/relationships/hyperlink" Target="https://www.thelocal.se/20051127/2580" TargetMode="External"/><Relationship Id="rId4" Type="http://schemas.openxmlformats.org/officeDocument/2006/relationships/hyperlink" Target="https://www.nobelprize.org/nobel_organizations/nobelfoundation/annual_report_16_sv.pdf" TargetMode="External"/><Relationship Id="rId9" Type="http://schemas.openxmlformats.org/officeDocument/2006/relationships/hyperlink" Target="https://finance.yahoo.com/quote/TRMCX/holdings?p=TRM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Küchenmeister</dc:creator>
  <cp:lastModifiedBy>Jan</cp:lastModifiedBy>
  <cp:revision>3</cp:revision>
  <dcterms:created xsi:type="dcterms:W3CDTF">2017-10-19T13:09:00Z</dcterms:created>
  <dcterms:modified xsi:type="dcterms:W3CDTF">2017-10-19T13:15:00Z</dcterms:modified>
</cp:coreProperties>
</file>